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default"/>
          <w:lang w:val="en-CA"/>
        </w:rPr>
      </w:pPr>
      <w:r>
        <w:rPr>
          <w:rFonts w:hint="default"/>
          <w:lang w:val="en-CA"/>
        </w:rPr>
        <w:drawing>
          <wp:inline distT="0" distB="0" distL="114300" distR="114300">
            <wp:extent cx="3884930" cy="589915"/>
            <wp:effectExtent l="0" t="0" r="0" b="635"/>
            <wp:docPr id="1" name="Picture 1" descr="4 Seas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4 Seasons Logo"/>
                    <pic:cNvPicPr>
                      <a:picLocks noChangeAspect="1"/>
                    </pic:cNvPicPr>
                  </pic:nvPicPr>
                  <pic:blipFill>
                    <a:blip r:embed="rId4"/>
                    <a:stretch>
                      <a:fillRect/>
                    </a:stretch>
                  </pic:blipFill>
                  <pic:spPr>
                    <a:xfrm>
                      <a:off x="0" y="0"/>
                      <a:ext cx="3884930" cy="589915"/>
                    </a:xfrm>
                    <a:prstGeom prst="rect">
                      <a:avLst/>
                    </a:prstGeom>
                  </pic:spPr>
                </pic:pic>
              </a:graphicData>
            </a:graphic>
          </wp:inline>
        </w:drawing>
      </w:r>
    </w:p>
    <w:p>
      <w:pPr>
        <w:ind w:left="0" w:leftChars="0" w:right="0" w:rightChars="0" w:firstLine="0" w:firstLineChars="0"/>
        <w:jc w:val="center"/>
        <w:rPr>
          <w:rFonts w:hint="default"/>
          <w:b/>
          <w:bCs/>
          <w:sz w:val="32"/>
          <w:szCs w:val="32"/>
          <w:lang w:val="en-CA"/>
        </w:rPr>
      </w:pPr>
      <w:r>
        <w:rPr>
          <w:rFonts w:hint="default"/>
          <w:b/>
          <w:bCs/>
          <w:sz w:val="32"/>
          <w:szCs w:val="32"/>
          <w:lang w:val="en-CA"/>
        </w:rPr>
        <w:t>Discussion Questions for Your Custom Professional Development Portal</w:t>
      </w:r>
    </w:p>
    <w:p>
      <w:pPr>
        <w:ind w:left="0" w:leftChars="0" w:right="0" w:rightChars="0" w:firstLine="0" w:firstLineChars="0"/>
        <w:jc w:val="center"/>
        <w:rPr>
          <w:rFonts w:hint="default"/>
          <w:lang w:val="en-CA"/>
        </w:rPr>
      </w:pPr>
    </w:p>
    <w:tbl>
      <w:tblPr>
        <w:tblStyle w:val="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96"/>
        <w:gridCol w:w="7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96" w:type="dxa"/>
          </w:tcPr>
          <w:p>
            <w:pPr>
              <w:ind w:right="0" w:rightChars="0"/>
              <w:jc w:val="center"/>
              <w:rPr>
                <w:rFonts w:hint="default"/>
                <w:b/>
                <w:bCs/>
                <w:vertAlign w:val="baseline"/>
                <w:lang w:val="en-CA"/>
              </w:rPr>
            </w:pPr>
            <w:r>
              <w:rPr>
                <w:rFonts w:hint="default"/>
                <w:b/>
                <w:bCs/>
                <w:vertAlign w:val="baseline"/>
                <w:lang w:val="en-CA"/>
              </w:rPr>
              <w:t>Insert In Module:</w:t>
            </w:r>
          </w:p>
        </w:tc>
        <w:tc>
          <w:tcPr>
            <w:tcW w:w="7546" w:type="dxa"/>
          </w:tcPr>
          <w:p>
            <w:pPr>
              <w:ind w:right="0" w:rightChars="0"/>
              <w:jc w:val="center"/>
              <w:rPr>
                <w:rFonts w:hint="default"/>
                <w:b/>
                <w:bCs/>
                <w:vertAlign w:val="baseline"/>
                <w:lang w:val="en-CA"/>
              </w:rPr>
            </w:pPr>
            <w:r>
              <w:rPr>
                <w:rFonts w:hint="default"/>
                <w:b/>
                <w:bCs/>
                <w:vertAlign w:val="baseline"/>
                <w:lang w:val="en-CA"/>
              </w:rPr>
              <w:t>Question/Suggested Point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96" w:type="dxa"/>
          </w:tcPr>
          <w:p>
            <w:pPr>
              <w:ind w:right="0" w:rightChars="0"/>
              <w:jc w:val="left"/>
              <w:rPr>
                <w:rFonts w:hint="default"/>
                <w:vertAlign w:val="baseline"/>
                <w:lang w:val="en-CA"/>
              </w:rPr>
            </w:pPr>
          </w:p>
        </w:tc>
        <w:tc>
          <w:tcPr>
            <w:tcW w:w="7546" w:type="dxa"/>
          </w:tcPr>
          <w:p>
            <w:pPr>
              <w:ind w:right="0" w:rightChars="0"/>
              <w:jc w:val="left"/>
              <w:rPr>
                <w:rFonts w:hint="default"/>
                <w:vertAlign w:val="baseline"/>
                <w:lang w:val="en-CA"/>
              </w:rPr>
            </w:pPr>
            <w:r>
              <w:rPr>
                <w:rFonts w:hint="default"/>
                <w:vertAlign w:val="baseline"/>
                <w:lang w:val="en-CA"/>
              </w:rPr>
              <w:t>How would our workplace benefit from adopting a more positive outlook on our relationship with First Nations, Métis, and Inuit people?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96" w:type="dxa"/>
          </w:tcPr>
          <w:p>
            <w:pPr>
              <w:ind w:right="0" w:rightChars="0"/>
              <w:jc w:val="left"/>
              <w:rPr>
                <w:rFonts w:hint="default"/>
                <w:vertAlign w:val="baseline"/>
                <w:lang w:val="en-CA"/>
              </w:rPr>
            </w:pPr>
          </w:p>
        </w:tc>
        <w:tc>
          <w:tcPr>
            <w:tcW w:w="7546" w:type="dxa"/>
          </w:tcPr>
          <w:p>
            <w:pPr>
              <w:ind w:right="0" w:rightChars="0"/>
              <w:jc w:val="left"/>
              <w:rPr>
                <w:rFonts w:hint="default"/>
                <w:vertAlign w:val="baseline"/>
                <w:lang w:val="en-CA"/>
              </w:rPr>
            </w:pPr>
            <w:r>
              <w:rPr>
                <w:rFonts w:hint="default"/>
                <w:vertAlign w:val="baseline"/>
                <w:lang w:val="en-CA"/>
              </w:rPr>
              <w:t>How has this module affected you or your views on the imbalance in the relationship between Canadian society and Indigenous Peoples?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96" w:type="dxa"/>
          </w:tcPr>
          <w:p>
            <w:pPr>
              <w:ind w:right="0" w:rightChars="0"/>
              <w:jc w:val="left"/>
              <w:rPr>
                <w:rFonts w:hint="default"/>
                <w:vertAlign w:val="baseline"/>
                <w:lang w:val="en-CA"/>
              </w:rPr>
            </w:pPr>
          </w:p>
        </w:tc>
        <w:tc>
          <w:tcPr>
            <w:tcW w:w="7546" w:type="dxa"/>
          </w:tcPr>
          <w:p>
            <w:pPr>
              <w:ind w:right="0" w:rightChars="0"/>
              <w:jc w:val="left"/>
              <w:rPr>
                <w:rFonts w:hint="default"/>
                <w:vertAlign w:val="baseline"/>
                <w:lang w:val="en-CA"/>
              </w:rPr>
            </w:pPr>
            <w:r>
              <w:rPr>
                <w:rFonts w:hint="default"/>
                <w:vertAlign w:val="baseline"/>
                <w:lang w:val="en-CA"/>
              </w:rPr>
              <w:t>What are some new learnings that have changed or challenged your views about Indigenous Peoples and their societies?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96" w:type="dxa"/>
          </w:tcPr>
          <w:p>
            <w:pPr>
              <w:ind w:right="0" w:rightChars="0"/>
              <w:jc w:val="left"/>
              <w:rPr>
                <w:rFonts w:hint="default"/>
                <w:vertAlign w:val="baseline"/>
                <w:lang w:val="en-CA"/>
              </w:rPr>
            </w:pPr>
          </w:p>
        </w:tc>
        <w:tc>
          <w:tcPr>
            <w:tcW w:w="7546" w:type="dxa"/>
          </w:tcPr>
          <w:p>
            <w:pPr>
              <w:ind w:right="0" w:rightChars="0"/>
              <w:jc w:val="left"/>
              <w:rPr>
                <w:rFonts w:hint="default"/>
                <w:vertAlign w:val="baseline"/>
                <w:lang w:val="en-CA"/>
              </w:rPr>
            </w:pPr>
            <w:r>
              <w:rPr>
                <w:rFonts w:hint="default"/>
                <w:vertAlign w:val="baseline"/>
                <w:lang w:val="en-CA"/>
              </w:rPr>
              <w:t>What have you learned about residential schools? What are some ways we can deepen our learning in our workplace or our community? Some organizations honour the on-going impacts of residential schools by participating in Orange Shirt Day in September. Do you have any ideas or thoughts ways to incorporate this learning in our own organization?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96" w:type="dxa"/>
          </w:tcPr>
          <w:p>
            <w:pPr>
              <w:ind w:right="0" w:rightChars="0"/>
              <w:jc w:val="left"/>
              <w:rPr>
                <w:rFonts w:hint="default"/>
                <w:vertAlign w:val="baseline"/>
                <w:lang w:val="en-CA"/>
              </w:rPr>
            </w:pPr>
          </w:p>
        </w:tc>
        <w:tc>
          <w:tcPr>
            <w:tcW w:w="7546" w:type="dxa"/>
          </w:tcPr>
          <w:p>
            <w:pPr>
              <w:ind w:right="0" w:rightChars="0"/>
              <w:jc w:val="left"/>
              <w:rPr>
                <w:rFonts w:hint="default"/>
                <w:vertAlign w:val="baseline"/>
                <w:lang w:val="en-CA"/>
              </w:rPr>
            </w:pPr>
            <w:r>
              <w:rPr>
                <w:rFonts w:hint="default"/>
                <w:vertAlign w:val="baseline"/>
                <w:lang w:val="en-CA"/>
              </w:rPr>
              <w:t>What did you learn about reconciliation? Did you know that our organization has a responsibility and is 'called' upon to join reconciliation?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96" w:type="dxa"/>
          </w:tcPr>
          <w:p>
            <w:pPr>
              <w:ind w:right="0" w:rightChars="0"/>
              <w:jc w:val="left"/>
              <w:rPr>
                <w:rFonts w:hint="default"/>
                <w:vertAlign w:val="baseline"/>
                <w:lang w:val="en-CA"/>
              </w:rPr>
            </w:pPr>
          </w:p>
        </w:tc>
        <w:tc>
          <w:tcPr>
            <w:tcW w:w="7546" w:type="dxa"/>
          </w:tcPr>
          <w:p>
            <w:pPr>
              <w:ind w:right="0" w:rightChars="0"/>
              <w:jc w:val="left"/>
              <w:rPr>
                <w:rFonts w:hint="default"/>
                <w:vertAlign w:val="baseline"/>
                <w:lang w:val="en-CA"/>
              </w:rPr>
            </w:pPr>
            <w:r>
              <w:rPr>
                <w:rFonts w:hint="default"/>
                <w:vertAlign w:val="baseline"/>
                <w:lang w:val="en-CA"/>
              </w:rPr>
              <w:t xml:space="preserve">We are now at the end of the course. Do you feel inspired to continue to learn or engage in truth and reconciliation? What are some of the resources, groups, initiatives in our own community that we can join, support or learn from - right here in our own backyard. Do you plan to visit the 'Bonus Section - Video Library' in this course to continue your learning by viewing some of the films and videos?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96" w:type="dxa"/>
          </w:tcPr>
          <w:p>
            <w:pPr>
              <w:ind w:right="0" w:rightChars="0"/>
              <w:jc w:val="left"/>
              <w:rPr>
                <w:rFonts w:hint="default"/>
                <w:vertAlign w:val="baseline"/>
                <w:lang w:val="en-CA"/>
              </w:rPr>
            </w:pPr>
          </w:p>
        </w:tc>
        <w:tc>
          <w:tcPr>
            <w:tcW w:w="7546" w:type="dxa"/>
          </w:tcPr>
          <w:p>
            <w:pPr>
              <w:ind w:right="0" w:rightChars="0"/>
              <w:jc w:val="left"/>
              <w:rPr>
                <w:rFonts w:hint="default"/>
                <w:vertAlign w:val="baseline"/>
                <w:lang w:val="en-CA"/>
              </w:rPr>
            </w:pPr>
            <w:r>
              <w:rPr>
                <w:rFonts w:hint="default"/>
                <w:vertAlign w:val="baseline"/>
                <w:lang w:val="en-CA"/>
              </w:rPr>
              <w:t>In your own words, what is the importance of truth and reconciliation?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96" w:type="dxa"/>
          </w:tcPr>
          <w:p>
            <w:pPr>
              <w:ind w:right="0" w:rightChars="0"/>
              <w:jc w:val="left"/>
              <w:rPr>
                <w:rFonts w:hint="default"/>
                <w:vertAlign w:val="baseline"/>
                <w:lang w:val="en-CA"/>
              </w:rPr>
            </w:pPr>
          </w:p>
        </w:tc>
        <w:tc>
          <w:tcPr>
            <w:tcW w:w="7546" w:type="dxa"/>
          </w:tcPr>
          <w:p>
            <w:pPr>
              <w:ind w:right="0" w:rightChars="0"/>
              <w:jc w:val="left"/>
              <w:rPr>
                <w:rFonts w:hint="default"/>
                <w:vertAlign w:val="baseline"/>
                <w:lang w:val="en-CA"/>
              </w:rPr>
            </w:pPr>
            <w:r>
              <w:rPr>
                <w:rFonts w:hint="default"/>
                <w:vertAlign w:val="baseline"/>
                <w:lang w:val="en-CA"/>
              </w:rPr>
              <w:t>What are some ways that you can act in the spirit of truth and reconciliation in your own practise? In your workplace?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96" w:type="dxa"/>
          </w:tcPr>
          <w:p>
            <w:pPr>
              <w:ind w:right="0" w:rightChars="0"/>
              <w:jc w:val="left"/>
              <w:rPr>
                <w:rFonts w:hint="default"/>
                <w:vertAlign w:val="baseline"/>
                <w:lang w:val="en-CA"/>
              </w:rPr>
            </w:pPr>
          </w:p>
        </w:tc>
        <w:tc>
          <w:tcPr>
            <w:tcW w:w="7546" w:type="dxa"/>
          </w:tcPr>
          <w:p>
            <w:pPr>
              <w:ind w:right="0" w:rightChars="0"/>
              <w:jc w:val="left"/>
              <w:rPr>
                <w:rFonts w:hint="default"/>
                <w:vertAlign w:val="baseline"/>
                <w:lang w:val="en-CA"/>
              </w:rPr>
            </w:pPr>
            <w:r>
              <w:rPr>
                <w:rFonts w:hint="default"/>
                <w:vertAlign w:val="baseline"/>
                <w:lang w:val="en-CA"/>
              </w:rPr>
              <w:t>Summarize what you’ve learned so far. Why is this important? Who benefits from this knowledge?</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96" w:type="dxa"/>
          </w:tcPr>
          <w:p>
            <w:pPr>
              <w:ind w:right="0" w:rightChars="0"/>
              <w:jc w:val="left"/>
              <w:rPr>
                <w:rFonts w:hint="default"/>
                <w:vertAlign w:val="baseline"/>
                <w:lang w:val="en-CA"/>
              </w:rPr>
            </w:pPr>
          </w:p>
        </w:tc>
        <w:tc>
          <w:tcPr>
            <w:tcW w:w="7546" w:type="dxa"/>
          </w:tcPr>
          <w:p>
            <w:pPr>
              <w:ind w:right="0" w:rightChars="0"/>
              <w:jc w:val="left"/>
              <w:rPr>
                <w:rFonts w:hint="default"/>
                <w:vertAlign w:val="baseline"/>
                <w:lang w:val="en-CA"/>
              </w:rPr>
            </w:pPr>
            <w:r>
              <w:rPr>
                <w:rFonts w:hint="default"/>
                <w:vertAlign w:val="baseline"/>
                <w:lang w:val="en-CA"/>
              </w:rPr>
              <w:t>How can an organization or business show that truth reconciliation are important to them? How can your organization or business show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96" w:type="dxa"/>
          </w:tcPr>
          <w:p>
            <w:pPr>
              <w:ind w:right="0" w:rightChars="0"/>
              <w:jc w:val="left"/>
              <w:rPr>
                <w:rFonts w:hint="default"/>
                <w:vertAlign w:val="baseline"/>
                <w:lang w:val="en-CA"/>
              </w:rPr>
            </w:pPr>
          </w:p>
        </w:tc>
        <w:tc>
          <w:tcPr>
            <w:tcW w:w="7546" w:type="dxa"/>
          </w:tcPr>
          <w:p>
            <w:pPr>
              <w:ind w:right="0" w:rightChars="0"/>
              <w:jc w:val="left"/>
              <w:rPr>
                <w:rFonts w:hint="default"/>
                <w:vertAlign w:val="baseline"/>
                <w:lang w:val="en-CA"/>
              </w:rPr>
            </w:pPr>
            <w:r>
              <w:rPr>
                <w:rFonts w:hint="default"/>
                <w:vertAlign w:val="baseline"/>
                <w:lang w:val="en-CA"/>
              </w:rPr>
              <w:t>Truth and Reconciliation Commissioner Senator Chief Wilton Littlechild coined the term “reconcili-action”. What does this mean to you, and what could this look 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96" w:type="dxa"/>
          </w:tcPr>
          <w:p>
            <w:pPr>
              <w:ind w:right="0" w:rightChars="0"/>
              <w:jc w:val="left"/>
              <w:rPr>
                <w:rFonts w:hint="default"/>
                <w:vertAlign w:val="baseline"/>
                <w:lang w:val="en-CA"/>
              </w:rPr>
            </w:pPr>
          </w:p>
        </w:tc>
        <w:tc>
          <w:tcPr>
            <w:tcW w:w="7546" w:type="dxa"/>
          </w:tcPr>
          <w:p>
            <w:pPr>
              <w:ind w:right="0" w:rightChars="0"/>
              <w:jc w:val="left"/>
              <w:rPr>
                <w:rFonts w:hint="default"/>
                <w:b/>
                <w:bCs/>
                <w:vertAlign w:val="baseline"/>
                <w:lang w:val="en-CA"/>
              </w:rPr>
            </w:pPr>
            <w:r>
              <w:rPr>
                <w:rFonts w:hint="default"/>
                <w:b/>
                <w:bCs/>
                <w:vertAlign w:val="baseline"/>
                <w:lang w:val="en-CA"/>
              </w:rPr>
              <w:t>Suggestions:</w:t>
            </w:r>
          </w:p>
          <w:p>
            <w:pPr>
              <w:ind w:right="0" w:rightChars="0"/>
              <w:jc w:val="left"/>
              <w:rPr>
                <w:rFonts w:hint="default"/>
                <w:vertAlign w:val="baseline"/>
                <w:lang w:val="en-CA"/>
              </w:rPr>
            </w:pPr>
          </w:p>
          <w:p>
            <w:pPr>
              <w:ind w:right="0" w:rightChars="0"/>
              <w:jc w:val="left"/>
              <w:rPr>
                <w:rFonts w:hint="default"/>
                <w:vertAlign w:val="baseline"/>
                <w:lang w:val="en-CA"/>
              </w:rPr>
            </w:pPr>
          </w:p>
          <w:p>
            <w:pPr>
              <w:ind w:right="0" w:rightChars="0"/>
              <w:jc w:val="left"/>
              <w:rPr>
                <w:rFonts w:hint="default"/>
                <w:vertAlign w:val="baseline"/>
                <w:lang w:val="en-CA"/>
              </w:rPr>
            </w:pPr>
          </w:p>
          <w:p>
            <w:pPr>
              <w:ind w:right="0" w:rightChars="0"/>
              <w:jc w:val="left"/>
              <w:rPr>
                <w:rFonts w:hint="default"/>
                <w:vertAlign w:val="baseline"/>
                <w:lang w:val="en-CA"/>
              </w:rPr>
            </w:pPr>
          </w:p>
          <w:p>
            <w:pPr>
              <w:ind w:right="0" w:rightChars="0"/>
              <w:jc w:val="left"/>
              <w:rPr>
                <w:rFonts w:hint="default"/>
                <w:vertAlign w:val="baseline"/>
                <w:lang w:val="en-CA"/>
              </w:rPr>
            </w:pPr>
          </w:p>
          <w:p>
            <w:pPr>
              <w:ind w:right="0" w:rightChars="0"/>
              <w:jc w:val="left"/>
              <w:rPr>
                <w:rFonts w:hint="default"/>
                <w:vertAlign w:val="baseline"/>
                <w:lang w:val="en-CA"/>
              </w:rPr>
            </w:pPr>
          </w:p>
          <w:p>
            <w:pPr>
              <w:ind w:right="0" w:rightChars="0"/>
              <w:jc w:val="left"/>
              <w:rPr>
                <w:rFonts w:hint="default"/>
                <w:vertAlign w:val="baseline"/>
                <w:lang w:val="en-CA"/>
              </w:rPr>
            </w:pPr>
          </w:p>
          <w:p>
            <w:pPr>
              <w:ind w:right="0" w:rightChars="0"/>
              <w:jc w:val="left"/>
              <w:rPr>
                <w:rFonts w:hint="default"/>
                <w:vertAlign w:val="baseline"/>
                <w:lang w:val="en-CA"/>
              </w:rPr>
            </w:pPr>
          </w:p>
        </w:tc>
      </w:tr>
    </w:tbl>
    <w:p>
      <w:pPr>
        <w:ind w:left="0" w:leftChars="0" w:right="0" w:rightChars="0" w:firstLine="0" w:firstLineChars="0"/>
        <w:jc w:val="left"/>
        <w:rPr>
          <w:rFonts w:hint="default"/>
          <w:lang w:val="en-CA"/>
        </w:rPr>
      </w:pPr>
    </w:p>
    <w:sectPr>
      <w:pgSz w:w="11906" w:h="16838"/>
      <w:pgMar w:top="1440" w:right="1440" w:bottom="1440" w:left="144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A09A5"/>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50AA09A5"/>
    <w:rsid w:val="5CAC7349"/>
    <w:rsid w:val="6F7E2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2020-07-10T17:04:00Z</dcterms:created>
  <dc:creator>bitem</dc:creator>
  <cp:lastModifiedBy>Abbey-Taylor Weber</cp:lastModifiedBy>
  <dcterms:modified xsi:type="dcterms:W3CDTF">2020-07-10T17:29:49Z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